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37" w:rsidRDefault="00AC6537" w:rsidP="00AC6537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91-ИЛОВА </w:t>
      </w:r>
    </w:p>
    <w:p w:rsidR="00D44DF1" w:rsidRPr="00343D1F" w:rsidRDefault="00D44DF1" w:rsidP="00D44DF1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32C2C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ПАУЭРЛИФТИНГ</w:t>
      </w:r>
    </w:p>
    <w:p w:rsidR="00D44DF1" w:rsidRPr="00732C2C" w:rsidRDefault="00D44DF1" w:rsidP="00D44DF1">
      <w:pPr>
        <w:jc w:val="center"/>
        <w:rPr>
          <w:rFonts w:eastAsia="Courier New"/>
          <w:noProof/>
          <w:color w:val="000000" w:themeColor="text1"/>
          <w:lang w:val="uz-Cyrl-UZ"/>
        </w:rPr>
      </w:pPr>
      <w:r w:rsidRPr="00732C2C">
        <w:rPr>
          <w:rFonts w:eastAsia="Courier New"/>
          <w:noProof/>
          <w:color w:val="000000" w:themeColor="text1"/>
          <w:lang w:val="uz-Cyrl-UZ"/>
        </w:rPr>
        <w:t>спорт турининг ягона спорт таснифи</w:t>
      </w:r>
    </w:p>
    <w:p w:rsidR="00D44DF1" w:rsidRPr="00732C2C" w:rsidRDefault="00D44DF1" w:rsidP="00D44DF1">
      <w:pPr>
        <w:ind w:firstLine="708"/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tbl>
      <w:tblPr>
        <w:tblW w:w="9643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2"/>
        <w:gridCol w:w="6974"/>
        <w:gridCol w:w="2067"/>
      </w:tblGrid>
      <w:tr w:rsidR="00D44DF1" w:rsidRPr="00732C2C" w:rsidTr="009647D3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Segoe UI Symbol"/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D44DF1" w:rsidRPr="00732C2C" w:rsidTr="009647D3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D44DF1" w:rsidRPr="00732C2C" w:rsidTr="009647D3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 xml:space="preserve">Жаҳон чемпионати </w:t>
            </w:r>
            <w:r w:rsidR="009647D3">
              <w:rPr>
                <w:rFonts w:eastAsia="Courier New"/>
                <w:noProof/>
                <w:color w:val="000000" w:themeColor="text1"/>
                <w:lang w:val="uz-Cyrl-UZ"/>
              </w:rPr>
              <w:t>(</w:t>
            </w:r>
            <w:r w:rsidR="009647D3" w:rsidRPr="00732C2C">
              <w:rPr>
                <w:rFonts w:eastAsia="Courier New"/>
                <w:noProof/>
                <w:color w:val="000000" w:themeColor="text1"/>
                <w:lang w:val="uz-Cyrl-UZ"/>
              </w:rPr>
              <w:t>катталар</w:t>
            </w:r>
            <w:r w:rsidR="009647D3">
              <w:rPr>
                <w:rFonts w:eastAsia="Courier New"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9647D3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>1</w:t>
            </w:r>
            <w:r w:rsidR="009647D3">
              <w:rPr>
                <w:rFonts w:eastAsia="Courier New"/>
                <w:noProof/>
                <w:color w:val="000000" w:themeColor="text1"/>
                <w:lang w:val="en-US"/>
              </w:rPr>
              <w:t>-</w:t>
            </w: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>4</w:t>
            </w:r>
          </w:p>
        </w:tc>
      </w:tr>
      <w:tr w:rsidR="00D44DF1" w:rsidRPr="00732C2C" w:rsidTr="009647D3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 xml:space="preserve">Осиё чемпионати </w:t>
            </w:r>
            <w:r w:rsidR="009647D3">
              <w:rPr>
                <w:rFonts w:eastAsia="Courier New"/>
                <w:noProof/>
                <w:color w:val="000000" w:themeColor="text1"/>
                <w:lang w:val="uz-Cyrl-UZ"/>
              </w:rPr>
              <w:t>(</w:t>
            </w:r>
            <w:r w:rsidR="009647D3" w:rsidRPr="00732C2C">
              <w:rPr>
                <w:rFonts w:eastAsia="Courier New"/>
                <w:noProof/>
                <w:color w:val="000000" w:themeColor="text1"/>
                <w:lang w:val="uz-Cyrl-UZ"/>
              </w:rPr>
              <w:t>катталар</w:t>
            </w:r>
            <w:r w:rsidR="009647D3">
              <w:rPr>
                <w:rFonts w:eastAsia="Courier New"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9647D3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rFonts w:eastAsia="Courier New"/>
                <w:noProof/>
                <w:color w:val="000000" w:themeColor="text1"/>
                <w:lang w:val="uz-Cyrl-UZ"/>
              </w:rPr>
              <w:t>1</w:t>
            </w:r>
            <w:r>
              <w:rPr>
                <w:rFonts w:eastAsia="Courier New"/>
                <w:noProof/>
                <w:color w:val="000000" w:themeColor="text1"/>
                <w:lang w:val="en-US"/>
              </w:rPr>
              <w:t>-</w:t>
            </w:r>
            <w:r w:rsidR="00D44DF1" w:rsidRPr="00732C2C">
              <w:rPr>
                <w:rFonts w:eastAsia="Courier New"/>
                <w:noProof/>
                <w:color w:val="000000" w:themeColor="text1"/>
                <w:lang w:val="uz-Cyrl-UZ"/>
              </w:rPr>
              <w:t>2</w:t>
            </w:r>
          </w:p>
        </w:tc>
      </w:tr>
      <w:tr w:rsidR="00D44DF1" w:rsidRPr="00732C2C" w:rsidTr="009647D3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C06524" w:rsidP="009647D3">
            <w:pPr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 xml:space="preserve">Жаҳон </w:t>
            </w:r>
            <w:r w:rsidR="00D44DF1" w:rsidRPr="00732C2C">
              <w:rPr>
                <w:rFonts w:eastAsia="Courier New"/>
                <w:noProof/>
                <w:color w:val="000000" w:themeColor="text1"/>
                <w:lang w:val="uz-Cyrl-UZ"/>
              </w:rPr>
              <w:t>чемпионати (</w:t>
            </w:r>
            <w:r w:rsidR="009647D3">
              <w:rPr>
                <w:rFonts w:eastAsia="Courier New"/>
                <w:noProof/>
                <w:color w:val="000000" w:themeColor="text1"/>
                <w:lang w:val="uz-Cyrl-UZ"/>
              </w:rPr>
              <w:t>ёшлар</w:t>
            </w:r>
            <w:r w:rsidR="00D44DF1" w:rsidRPr="00732C2C">
              <w:rPr>
                <w:rFonts w:eastAsia="Courier New"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9647D3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>1</w:t>
            </w:r>
            <w:r w:rsidR="009647D3">
              <w:rPr>
                <w:rFonts w:eastAsia="Courier New"/>
                <w:noProof/>
                <w:color w:val="000000" w:themeColor="text1"/>
                <w:lang w:val="en-US"/>
              </w:rPr>
              <w:t>-</w:t>
            </w:r>
            <w:r w:rsidRPr="00732C2C">
              <w:rPr>
                <w:rFonts w:eastAsia="Courier New"/>
                <w:noProof/>
                <w:color w:val="000000" w:themeColor="text1"/>
                <w:lang w:val="uz-Cyrl-UZ"/>
              </w:rPr>
              <w:t>2</w:t>
            </w:r>
          </w:p>
        </w:tc>
      </w:tr>
      <w:tr w:rsidR="00D44DF1" w:rsidRPr="004F4644" w:rsidTr="004F4644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108" w:type="dxa"/>
              <w:right w:w="108" w:type="dxa"/>
            </w:tcMar>
            <w:vAlign w:val="center"/>
          </w:tcPr>
          <w:p w:rsidR="00D44DF1" w:rsidRPr="004F4644" w:rsidRDefault="004F4644" w:rsidP="004F4644">
            <w:pPr>
              <w:ind w:firstLine="567"/>
              <w:jc w:val="center"/>
              <w:rPr>
                <w:rFonts w:eastAsia="Courier New"/>
                <w:b/>
                <w:noProof/>
                <w:color w:val="000000" w:themeColor="text1"/>
              </w:rPr>
            </w:pPr>
            <w:r w:rsidRPr="004F4644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  <w:r>
              <w:rPr>
                <w:rFonts w:eastAsia="Courier New"/>
                <w:b/>
                <w:noProof/>
                <w:color w:val="000000" w:themeColor="text1"/>
              </w:rPr>
              <w:t xml:space="preserve"> </w:t>
            </w:r>
            <w:r w:rsidRPr="004F4644">
              <w:rPr>
                <w:rFonts w:eastAsia="Courier New"/>
                <w:b/>
                <w:noProof/>
                <w:color w:val="000000" w:themeColor="text1"/>
              </w:rPr>
              <w:t>унвон</w:t>
            </w:r>
            <w:r>
              <w:rPr>
                <w:rFonts w:eastAsia="Courier New"/>
                <w:b/>
                <w:noProof/>
                <w:color w:val="000000" w:themeColor="text1"/>
                <w:lang w:val="uz-Cyrl-UZ"/>
              </w:rPr>
              <w:t>и ҳамда</w:t>
            </w:r>
            <w:r w:rsidRPr="004F4644">
              <w:rPr>
                <w:rFonts w:eastAsia="Courier New"/>
                <w:b/>
                <w:noProof/>
                <w:color w:val="000000" w:themeColor="text1"/>
              </w:rPr>
              <w:t xml:space="preserve"> Ўзбекистон спорт усталигига</w:t>
            </w:r>
            <w:r>
              <w:rPr>
                <w:rFonts w:eastAsia="Courier New"/>
                <w:b/>
                <w:noProof/>
                <w:color w:val="000000" w:themeColor="text1"/>
                <w:lang w:val="uz-Cyrl-UZ"/>
              </w:rPr>
              <w:t xml:space="preserve"> </w:t>
            </w:r>
            <w:r w:rsidR="00D44DF1"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 xml:space="preserve">номзод, биринчи, иккинчи, учинчи </w:t>
            </w:r>
            <w:r>
              <w:rPr>
                <w:rFonts w:eastAsia="Courier New"/>
                <w:b/>
                <w:noProof/>
                <w:color w:val="000000" w:themeColor="text1"/>
                <w:lang w:val="uz-Cyrl-UZ"/>
              </w:rPr>
              <w:t xml:space="preserve">спорт разрядлари, </w:t>
            </w: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 xml:space="preserve">ўсмирлар </w:t>
            </w:r>
            <w:r w:rsidR="00D44DF1"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учун биринчи, иккинчи, учинчи спорт разрядлари</w:t>
            </w:r>
          </w:p>
        </w:tc>
      </w:tr>
      <w:tr w:rsidR="00D44DF1" w:rsidRPr="004F4644" w:rsidTr="009647D3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9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4F4644" w:rsidP="006F09EA">
            <w:pPr>
              <w:rPr>
                <w:rFonts w:eastAsia="Courier New"/>
                <w:noProof/>
                <w:color w:val="000000" w:themeColor="text1"/>
                <w:lang w:val="uz-Cyrl-UZ"/>
              </w:rPr>
            </w:pPr>
            <w:r>
              <w:rPr>
                <w:rFonts w:eastAsia="Courier New"/>
                <w:noProof/>
                <w:color w:val="000000" w:themeColor="text1"/>
                <w:lang w:val="uz-Cyrl-UZ"/>
              </w:rPr>
              <w:t xml:space="preserve">Мазкур </w:t>
            </w:r>
            <w:r w:rsidRPr="004F4644">
              <w:rPr>
                <w:rFonts w:eastAsia="Courier New"/>
                <w:noProof/>
                <w:color w:val="000000" w:themeColor="text1"/>
                <w:lang w:val="uz-Cyrl-UZ"/>
              </w:rPr>
              <w:t>спорт турининг меъёр талаблари</w:t>
            </w:r>
            <w:r>
              <w:rPr>
                <w:rFonts w:eastAsia="Courier New"/>
                <w:noProof/>
                <w:color w:val="000000" w:themeColor="text1"/>
                <w:lang w:val="uz-Cyrl-UZ"/>
              </w:rPr>
              <w:t>ни бажарганда берилади</w:t>
            </w:r>
          </w:p>
        </w:tc>
      </w:tr>
    </w:tbl>
    <w:p w:rsidR="00D44DF1" w:rsidRPr="00732C2C" w:rsidRDefault="00D44DF1" w:rsidP="00D44DF1">
      <w:pPr>
        <w:ind w:firstLine="708"/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p w:rsidR="00D44DF1" w:rsidRPr="00732C2C" w:rsidRDefault="00D44DF1" w:rsidP="00D44DF1">
      <w:pPr>
        <w:ind w:firstLine="567"/>
        <w:jc w:val="both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lang w:val="uz-Cyrl-UZ"/>
        </w:rPr>
      </w:pPr>
    </w:p>
    <w:p w:rsidR="009647D3" w:rsidRPr="009647D3" w:rsidRDefault="009647D3" w:rsidP="00D44DF1">
      <w:pPr>
        <w:jc w:val="center"/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647D3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ПАУЭРЛИФТИНГ </w:t>
      </w:r>
    </w:p>
    <w:p w:rsidR="00D44DF1" w:rsidRPr="00732C2C" w:rsidRDefault="00544477" w:rsidP="00D44DF1">
      <w:pPr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  <w:r w:rsidRPr="00544477">
        <w:rPr>
          <w:rFonts w:eastAsia="Times New Roman"/>
          <w:b/>
          <w:bCs/>
          <w:color w:val="000000" w:themeColor="text1"/>
          <w:sz w:val="22"/>
          <w:szCs w:val="22"/>
          <w:lang w:val="uz-Latn-UZ"/>
        </w:rPr>
        <w:t>спорт турида</w:t>
      </w:r>
      <w:r>
        <w:rPr>
          <w:rFonts w:eastAsia="Times New Roman"/>
          <w:b/>
          <w:bCs/>
          <w:color w:val="000000" w:themeColor="text1"/>
          <w:sz w:val="22"/>
          <w:szCs w:val="22"/>
          <w:lang w:val="uz-Cyrl-UZ"/>
        </w:rPr>
        <w:t xml:space="preserve"> </w:t>
      </w:r>
      <w:bookmarkStart w:id="0" w:name="_GoBack"/>
      <w:bookmarkEnd w:id="0"/>
      <w:r w:rsidRPr="00544477">
        <w:rPr>
          <w:rFonts w:eastAsia="Times New Roman"/>
          <w:b/>
          <w:bCs/>
          <w:color w:val="000000" w:themeColor="text1"/>
          <w:sz w:val="22"/>
          <w:szCs w:val="22"/>
          <w:lang w:val="uz-Latn-UZ"/>
        </w:rPr>
        <w:t>бажарилиши зарур бўлган нормалар</w:t>
      </w:r>
    </w:p>
    <w:tbl>
      <w:tblPr>
        <w:tblW w:w="10632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1418"/>
        <w:gridCol w:w="992"/>
        <w:gridCol w:w="1276"/>
        <w:gridCol w:w="1275"/>
        <w:gridCol w:w="1276"/>
        <w:gridCol w:w="1134"/>
      </w:tblGrid>
      <w:tr w:rsidR="00D44DF1" w:rsidRPr="00732C2C" w:rsidTr="006F09EA">
        <w:trPr>
          <w:cantSplit/>
          <w:trHeight w:val="19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Default="00D44DF1" w:rsidP="006F09EA">
            <w:pPr>
              <w:jc w:val="center"/>
              <w:rPr>
                <w:rFonts w:eastAsia="Courier New"/>
                <w:noProof/>
                <w:color w:val="000000" w:themeColor="text1"/>
                <w:lang w:val="uz-Cyrl-UZ"/>
              </w:rPr>
            </w:pPr>
            <w:r w:rsidRPr="004F4644">
              <w:rPr>
                <w:rFonts w:eastAsia="Courier New"/>
                <w:noProof/>
                <w:color w:val="000000" w:themeColor="text1"/>
                <w:lang w:val="uz-Cyrl-UZ"/>
              </w:rPr>
              <w:t>Вазн тоифаси</w:t>
            </w:r>
          </w:p>
          <w:p w:rsidR="004F4644" w:rsidRPr="004F4644" w:rsidRDefault="004F4644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(</w:t>
            </w:r>
            <w:r>
              <w:rPr>
                <w:rFonts w:eastAsia="Courier New"/>
                <w:bCs/>
                <w:noProof/>
                <w:color w:val="000000" w:themeColor="text1"/>
                <w:lang w:val="en-US"/>
              </w:rPr>
              <w:t>kg</w:t>
            </w:r>
            <w:r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Биринчи спорт разряди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Иккинчи спорт разряди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highlight w:val="yellow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Учинчи спорт разряди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биринчи спорт разряди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иккинчи спорт разряди</w:t>
            </w:r>
          </w:p>
        </w:tc>
      </w:tr>
      <w:tr w:rsidR="00D44DF1" w:rsidRPr="00732C2C" w:rsidTr="006F09EA">
        <w:trPr>
          <w:cantSplit/>
        </w:trPr>
        <w:tc>
          <w:tcPr>
            <w:tcW w:w="106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ind w:left="113" w:right="113"/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Эркаклар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385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420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480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515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545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spacing w:line="276" w:lineRule="auto"/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560</w:t>
            </w:r>
          </w:p>
        </w:tc>
      </w:tr>
      <w:tr w:rsidR="00D44DF1" w:rsidRPr="00732C2C" w:rsidTr="006F09EA">
        <w:trPr>
          <w:trHeight w:val="1"/>
        </w:trPr>
        <w:tc>
          <w:tcPr>
            <w:tcW w:w="106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Аёллар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215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240</w:t>
            </w:r>
          </w:p>
        </w:tc>
      </w:tr>
      <w:tr w:rsidR="00D44DF1" w:rsidRPr="00732C2C" w:rsidTr="006F09EA">
        <w:trPr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 xml:space="preserve">270  </w:t>
            </w:r>
          </w:p>
        </w:tc>
      </w:tr>
    </w:tbl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lang w:val="uz-Cyrl-UZ"/>
        </w:rPr>
      </w:pPr>
    </w:p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lang w:val="uz-Cyrl-UZ"/>
        </w:rPr>
      </w:pPr>
    </w:p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lang w:val="uz-Cyrl-UZ"/>
        </w:rPr>
      </w:pPr>
    </w:p>
    <w:p w:rsidR="00D44DF1" w:rsidRPr="00732C2C" w:rsidRDefault="00D44DF1" w:rsidP="00D44DF1">
      <w:pPr>
        <w:spacing w:after="160" w:line="259" w:lineRule="auto"/>
        <w:rPr>
          <w:rFonts w:eastAsia="Courier New"/>
          <w:b/>
          <w:noProof/>
          <w:color w:val="000000" w:themeColor="text1"/>
          <w:lang w:val="uz-Cyrl-UZ"/>
        </w:rPr>
      </w:pPr>
      <w:r w:rsidRPr="00732C2C">
        <w:rPr>
          <w:rFonts w:eastAsia="Courier New"/>
          <w:b/>
          <w:noProof/>
          <w:color w:val="000000" w:themeColor="text1"/>
          <w:lang w:val="uz-Cyrl-UZ"/>
        </w:rPr>
        <w:br w:type="page"/>
      </w:r>
    </w:p>
    <w:p w:rsidR="009647D3" w:rsidRPr="004F4644" w:rsidRDefault="004F4644" w:rsidP="00D44DF1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647D3">
        <w:rPr>
          <w:rFonts w:eastAsia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Классик пауэрлифтинг</w:t>
      </w:r>
      <w:r>
        <w:rPr>
          <w:rFonts w:eastAsia="Times New Roman"/>
          <w:b/>
          <w:bCs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йўналиши</w:t>
      </w:r>
    </w:p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tbl>
      <w:tblPr>
        <w:tblW w:w="992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851"/>
        <w:gridCol w:w="992"/>
        <w:gridCol w:w="992"/>
        <w:gridCol w:w="1134"/>
        <w:gridCol w:w="992"/>
        <w:gridCol w:w="1276"/>
        <w:gridCol w:w="1276"/>
      </w:tblGrid>
      <w:tr w:rsidR="00D44DF1" w:rsidRPr="00D55F2E" w:rsidTr="006F09EA">
        <w:trPr>
          <w:cantSplit/>
          <w:trHeight w:val="21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D55F2E" w:rsidRDefault="00D44DF1" w:rsidP="006F09EA">
            <w:pPr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Вазн тоифаси</w:t>
            </w:r>
            <w:r w:rsidR="004F4644"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 xml:space="preserve"> (</w:t>
            </w:r>
            <w:r w:rsidR="004F4644">
              <w:rPr>
                <w:rFonts w:eastAsia="Courier New"/>
                <w:bCs/>
                <w:noProof/>
                <w:color w:val="000000" w:themeColor="text1"/>
                <w:lang w:val="en-US"/>
              </w:rPr>
              <w:t>kg</w:t>
            </w:r>
            <w:r w:rsidR="004F4644"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Биринчи спорт разряди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Иккинчи спорт разряди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Учинчи спорт разряди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биринчи спорт разряди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иккинчи спорт разряди</w:t>
            </w:r>
          </w:p>
        </w:tc>
      </w:tr>
      <w:tr w:rsidR="00D44DF1" w:rsidRPr="00732C2C" w:rsidTr="006F09EA">
        <w:trPr>
          <w:cantSplit/>
        </w:trPr>
        <w:tc>
          <w:tcPr>
            <w:tcW w:w="9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ind w:left="113" w:right="113"/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Эркаклар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280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335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380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460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490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520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570</w:t>
            </w:r>
          </w:p>
        </w:tc>
      </w:tr>
      <w:tr w:rsidR="00D44DF1" w:rsidRPr="00732C2C" w:rsidTr="006F09EA">
        <w:trPr>
          <w:trHeight w:val="1"/>
        </w:trPr>
        <w:tc>
          <w:tcPr>
            <w:tcW w:w="9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Аёллар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185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205</w:t>
            </w:r>
          </w:p>
        </w:tc>
      </w:tr>
      <w:tr w:rsidR="00D44DF1" w:rsidRPr="00732C2C" w:rsidTr="006F09E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215</w:t>
            </w:r>
          </w:p>
        </w:tc>
      </w:tr>
    </w:tbl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lang w:val="uz-Cyrl-UZ"/>
        </w:rPr>
      </w:pPr>
    </w:p>
    <w:p w:rsidR="009647D3" w:rsidRPr="004F4644" w:rsidRDefault="004F4644" w:rsidP="009647D3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4644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Пауэрлифтинг </w:t>
      </w:r>
      <w:r w:rsidR="009647D3" w:rsidRPr="004F4644">
        <w:rPr>
          <w:rFonts w:eastAsia="Courier New"/>
          <w:b/>
          <w:noProof/>
          <w:color w:val="000000" w:themeColor="text1"/>
          <w:lang w:val="uz-Cyrl-UZ"/>
        </w:rPr>
        <w:t>(ётиб штангани кўтариш)</w:t>
      </w:r>
      <w:r w:rsidRPr="004F4644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йўналиши</w:t>
      </w:r>
    </w:p>
    <w:p w:rsidR="00D44DF1" w:rsidRPr="00732C2C" w:rsidRDefault="00D44DF1" w:rsidP="00D44DF1">
      <w:pPr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tbl>
      <w:tblPr>
        <w:tblW w:w="2391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851"/>
        <w:gridCol w:w="992"/>
        <w:gridCol w:w="992"/>
        <w:gridCol w:w="1134"/>
        <w:gridCol w:w="992"/>
        <w:gridCol w:w="1560"/>
        <w:gridCol w:w="1559"/>
        <w:gridCol w:w="1607"/>
        <w:gridCol w:w="1709"/>
        <w:gridCol w:w="1709"/>
        <w:gridCol w:w="1709"/>
        <w:gridCol w:w="1709"/>
        <w:gridCol w:w="1709"/>
        <w:gridCol w:w="1709"/>
        <w:gridCol w:w="1709"/>
      </w:tblGrid>
      <w:tr w:rsidR="00D44DF1" w:rsidRPr="00732C2C" w:rsidTr="006F09EA">
        <w:trPr>
          <w:gridAfter w:val="8"/>
          <w:wAfter w:w="13570" w:type="dxa"/>
          <w:cantSplit/>
          <w:trHeight w:val="21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Default="00D44DF1" w:rsidP="006F09EA">
            <w:pPr>
              <w:jc w:val="center"/>
              <w:rPr>
                <w:rFonts w:eastAsia="Courier New"/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Вазн тоифаси</w:t>
            </w:r>
          </w:p>
          <w:p w:rsidR="004F4644" w:rsidRPr="00D55F2E" w:rsidRDefault="004F4644" w:rsidP="006F09EA">
            <w:pPr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(</w:t>
            </w:r>
            <w:r>
              <w:rPr>
                <w:rFonts w:eastAsia="Courier New"/>
                <w:bCs/>
                <w:noProof/>
                <w:color w:val="000000" w:themeColor="text1"/>
                <w:lang w:val="en-US"/>
              </w:rPr>
              <w:t>kg</w:t>
            </w:r>
            <w:r>
              <w:rPr>
                <w:rFonts w:eastAsia="Courier New"/>
                <w:bCs/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Халқаро тоифадаги Ўзбекистон спорт устаси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uz-Cyrl-UZ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uz-Cyrl-UZ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Биринчи спорт разряди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Иккинчи спорт разряди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  <w:lang w:val="en-US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  <w:lang w:val="en-US"/>
              </w:rPr>
              <w:t>Учинчи спорт разряди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биринчи спорт разряди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D44DF1" w:rsidRPr="00D55F2E" w:rsidRDefault="00D44DF1" w:rsidP="006F09EA">
            <w:pPr>
              <w:ind w:left="113" w:right="113"/>
              <w:jc w:val="center"/>
              <w:rPr>
                <w:bCs/>
                <w:noProof/>
                <w:color w:val="000000" w:themeColor="text1"/>
              </w:rPr>
            </w:pPr>
            <w:r w:rsidRPr="00D55F2E">
              <w:rPr>
                <w:bCs/>
                <w:color w:val="000000" w:themeColor="text1"/>
                <w:sz w:val="20"/>
                <w:szCs w:val="20"/>
              </w:rPr>
              <w:t>Ўсмирлар учун иккинчи спорт разряди</w:t>
            </w:r>
          </w:p>
        </w:tc>
      </w:tr>
      <w:tr w:rsidR="00D44DF1" w:rsidRPr="00732C2C" w:rsidTr="006F09EA">
        <w:trPr>
          <w:gridAfter w:val="8"/>
          <w:wAfter w:w="13570" w:type="dxa"/>
          <w:cantSplit/>
        </w:trPr>
        <w:tc>
          <w:tcPr>
            <w:tcW w:w="103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4DF1" w:rsidRPr="00732C2C" w:rsidRDefault="00D44DF1" w:rsidP="006F09EA">
            <w:pPr>
              <w:ind w:left="113" w:right="113"/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Эркаклар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125</w:t>
            </w:r>
          </w:p>
        </w:tc>
      </w:tr>
      <w:tr w:rsidR="00D44DF1" w:rsidRPr="00732C2C" w:rsidTr="006F09EA">
        <w:trPr>
          <w:trHeight w:val="1"/>
        </w:trPr>
        <w:tc>
          <w:tcPr>
            <w:tcW w:w="103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Аёллар</w:t>
            </w:r>
          </w:p>
        </w:tc>
        <w:tc>
          <w:tcPr>
            <w:tcW w:w="1607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215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210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195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185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175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145</w:t>
            </w:r>
          </w:p>
        </w:tc>
        <w:tc>
          <w:tcPr>
            <w:tcW w:w="1709" w:type="dxa"/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135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b/>
                <w:noProof/>
                <w:color w:val="000000" w:themeColor="text1"/>
                <w:lang w:val="uz-Cyrl-UZ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27.5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32.5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lastRenderedPageBreak/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35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40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rFonts w:eastAsia="Courier New"/>
                <w:b/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72.5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67.5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45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55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65</w:t>
            </w:r>
          </w:p>
        </w:tc>
      </w:tr>
      <w:tr w:rsidR="00D44DF1" w:rsidRPr="00732C2C" w:rsidTr="006F09EA">
        <w:trPr>
          <w:gridAfter w:val="8"/>
          <w:wAfter w:w="13570" w:type="dxa"/>
          <w:trHeight w:val="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rFonts w:eastAsia="Courier New"/>
                <w:b/>
                <w:noProof/>
                <w:color w:val="000000" w:themeColor="text1"/>
                <w:lang w:val="uz-Cyrl-UZ"/>
              </w:rPr>
              <w:t>+84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4DF1" w:rsidRPr="00732C2C" w:rsidRDefault="00D44DF1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732C2C">
              <w:rPr>
                <w:noProof/>
                <w:color w:val="000000" w:themeColor="text1"/>
                <w:lang w:val="uz-Cyrl-UZ"/>
              </w:rPr>
              <w:t>70</w:t>
            </w:r>
          </w:p>
        </w:tc>
      </w:tr>
    </w:tbl>
    <w:p w:rsidR="00BA77A1" w:rsidRDefault="00BA77A1" w:rsidP="00C06524">
      <w:pPr>
        <w:spacing w:after="160" w:line="259" w:lineRule="auto"/>
        <w:rPr>
          <w:b/>
          <w:caps/>
          <w:noProof/>
          <w:color w:val="000000" w:themeColor="text1"/>
          <w:lang w:val="uz-Cyrl-UZ"/>
        </w:rPr>
      </w:pPr>
    </w:p>
    <w:p w:rsidR="00AC6537" w:rsidRDefault="00AC6537" w:rsidP="00AC6537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>Изоҳ</w:t>
      </w:r>
      <w:r w:rsidR="00544477">
        <w:rPr>
          <w:i/>
          <w:lang w:val="uz-Cyrl-UZ"/>
        </w:rPr>
        <w:t>лар</w:t>
      </w:r>
      <w:r w:rsidRPr="005D4DF8">
        <w:rPr>
          <w:i/>
          <w:lang w:val="uz-Latn-UZ"/>
        </w:rPr>
        <w:t xml:space="preserve">: </w:t>
      </w:r>
      <w:r w:rsidR="00544477">
        <w:rPr>
          <w:i/>
          <w:lang w:val="uz-Latn-UZ"/>
        </w:rPr>
        <w:br/>
      </w:r>
      <w:r w:rsidR="00544477">
        <w:rPr>
          <w:i/>
          <w:lang w:val="uz-Cyrl-UZ"/>
        </w:rPr>
        <w:t xml:space="preserve">          </w:t>
      </w:r>
      <w:r>
        <w:rPr>
          <w:i/>
          <w:color w:val="000000" w:themeColor="text1"/>
          <w:lang w:val="uz-Cyrl-UZ"/>
        </w:rPr>
        <w:t xml:space="preserve">Пауэрлифтинг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AC6537" w:rsidRDefault="00AC6537" w:rsidP="00AC653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6E1DC6" w:rsidRDefault="00AC6537" w:rsidP="006E1DC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  <w:r w:rsidR="006E1DC6">
        <w:rPr>
          <w:i/>
          <w:color w:val="000000" w:themeColor="text1"/>
          <w:lang w:val="uz-Cyrl-UZ"/>
        </w:rPr>
        <w:t xml:space="preserve"> </w:t>
      </w:r>
    </w:p>
    <w:p w:rsidR="006E1DC6" w:rsidRPr="006E1DC6" w:rsidRDefault="006E1DC6" w:rsidP="006E1DC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AC6537" w:rsidRPr="006E1DC6" w:rsidRDefault="00AC6537" w:rsidP="00AC653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AC6537" w:rsidRPr="00394EF2" w:rsidRDefault="00AC6537" w:rsidP="00AC6537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AC6537" w:rsidRPr="00C06524" w:rsidRDefault="00AC6537" w:rsidP="00C06524">
      <w:pPr>
        <w:spacing w:after="160" w:line="259" w:lineRule="auto"/>
        <w:rPr>
          <w:b/>
          <w:caps/>
          <w:noProof/>
          <w:color w:val="000000" w:themeColor="text1"/>
          <w:lang w:val="uz-Cyrl-UZ"/>
        </w:rPr>
      </w:pPr>
    </w:p>
    <w:sectPr w:rsidR="00AC6537" w:rsidRPr="00C06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2979"/>
    <w:multiLevelType w:val="hybridMultilevel"/>
    <w:tmpl w:val="68420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30396E"/>
    <w:multiLevelType w:val="hybridMultilevel"/>
    <w:tmpl w:val="68420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753655"/>
    <w:multiLevelType w:val="hybridMultilevel"/>
    <w:tmpl w:val="68420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02"/>
    <w:rsid w:val="00170FA8"/>
    <w:rsid w:val="0027507C"/>
    <w:rsid w:val="003D40A9"/>
    <w:rsid w:val="004C75E2"/>
    <w:rsid w:val="004F4644"/>
    <w:rsid w:val="00544477"/>
    <w:rsid w:val="005654CC"/>
    <w:rsid w:val="006E1DC6"/>
    <w:rsid w:val="009647D3"/>
    <w:rsid w:val="00A26402"/>
    <w:rsid w:val="00AC6537"/>
    <w:rsid w:val="00AE030F"/>
    <w:rsid w:val="00BA77A1"/>
    <w:rsid w:val="00C06524"/>
    <w:rsid w:val="00C21DC0"/>
    <w:rsid w:val="00CF6B87"/>
    <w:rsid w:val="00D44DF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753"/>
  <w15:chartTrackingRefBased/>
  <w15:docId w15:val="{8CF8A897-0931-423C-9283-487EE80B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7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DF1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5654CC"/>
    <w:rPr>
      <w:color w:val="0563C1" w:themeColor="hyperlink"/>
      <w:u w:val="single"/>
    </w:rPr>
  </w:style>
  <w:style w:type="paragraph" w:styleId="a5">
    <w:name w:val="No Spacing"/>
    <w:uiPriority w:val="1"/>
    <w:qFormat/>
    <w:rsid w:val="004F4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2025-04-25T11:29:00Z</dcterms:created>
  <dcterms:modified xsi:type="dcterms:W3CDTF">2025-05-08T12:57:00Z</dcterms:modified>
</cp:coreProperties>
</file>